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404D6" w14:textId="77777777" w:rsidR="007E0272" w:rsidRDefault="00000000">
      <w:pPr>
        <w:pStyle w:val="Textbody"/>
        <w:spacing w:after="0"/>
        <w:rPr>
          <w:rFonts w:hint="eastAsia"/>
        </w:rPr>
      </w:pPr>
      <w:r>
        <w:t>L’expérience SPEKTRE, au service de la recherche en fusion nucléaire</w:t>
      </w:r>
    </w:p>
    <w:p w14:paraId="6E0A6B6B" w14:textId="77777777" w:rsidR="007E0272" w:rsidRDefault="00000000">
      <w:pPr>
        <w:pStyle w:val="Textbody"/>
        <w:spacing w:after="0"/>
        <w:rPr>
          <w:rFonts w:hint="eastAsia"/>
        </w:rPr>
      </w:pPr>
      <w:r>
        <w:t> </w:t>
      </w:r>
    </w:p>
    <w:p w14:paraId="20C7D472" w14:textId="77777777" w:rsidR="007E0272" w:rsidRDefault="00000000">
      <w:pPr>
        <w:pStyle w:val="Textbody"/>
        <w:spacing w:after="0"/>
        <w:rPr>
          <w:rFonts w:hint="eastAsia"/>
        </w:rPr>
      </w:pPr>
      <w:r>
        <w:t>L’énergie de fusion nucléaire, qui fait l’objet de recherches depuis le milieu du 20</w:t>
      </w:r>
      <w:proofErr w:type="spellStart"/>
      <w:r>
        <w:rPr>
          <w:position w:val="8"/>
        </w:rPr>
        <w:t>ème</w:t>
      </w:r>
      <w:proofErr w:type="spellEnd"/>
      <w:r>
        <w:t xml:space="preserve"> siècle, a longtemps été présentée comme une ressource qui deviendrait disponible « dans 30 ans ». A mesure que la recherche progressait et révélait de nouveaux défis à relever, cet horizon des « 30 ans » </w:t>
      </w:r>
      <w:proofErr w:type="gramStart"/>
      <w:r>
        <w:t>n’a</w:t>
      </w:r>
      <w:proofErr w:type="gramEnd"/>
      <w:r>
        <w:t xml:space="preserve"> guère évolué au fil des décennies, la fusion étant présentée au mieux comme une énergie d’avenir, ou au pire comme une illusion technologique et un gouffre financier par ses détracteurs. Les retards accumulés par le projet phare de la communauté fusion internationale, ITER, sont souvent exploités par ces derniers pour condamner les investissements dans ce domaine. Pourtant, d’indéniables progrès ont été réalisés au fil des décennies et depuis quelques années la perspective d’une exploitation commerciale de la fusion nucléaire se rapproche. En 2025, la FIA recensait 53 entreprises lancées dans la course commerciale au premier réacteur électrogène à fusion nucléaire [1]. Les investissements privés dans la fusion dépassent désormais les investissements publics, et plus de la moitié de ces entreprises annoncent une centrale à fusion commercialement viable avant 2035. S’agit-il uniquement d’effets d’annonces destinés aux investisseurs, ou la donne a-t-elle réellement changé ?</w:t>
      </w:r>
    </w:p>
    <w:p w14:paraId="2D2DD489" w14:textId="77777777" w:rsidR="007E0272" w:rsidRDefault="00000000">
      <w:pPr>
        <w:pStyle w:val="Textbody"/>
        <w:spacing w:after="0"/>
        <w:rPr>
          <w:rFonts w:hint="eastAsia"/>
        </w:rPr>
      </w:pPr>
      <w:r>
        <w:t>L’expérience SPEKTRE, dont l’exploitation scientifique va démarrer en 2026 à l’Université de Lorraine, est un instrument de recherche d’envergure internationale sur les plasmas magnétisés. Permettant d’approcher les conditions rencontrées dans le bord d’un réacteur à fusion, SPEKTRE est une machine d’appui qui doit notamment permettre de répondre à plusieurs questions importantes pour la conception et l’exploitation d’une future centrale à fusion. SPEKTRE permettra notamment de tester des innovations de rupture plus rapidement, à moindre coût et à moindre risque que dans les grandes installations de recherche existantes.</w:t>
      </w:r>
    </w:p>
    <w:p w14:paraId="523F4B4F" w14:textId="77777777" w:rsidR="007E0272" w:rsidRDefault="00000000">
      <w:pPr>
        <w:pStyle w:val="Textbody"/>
        <w:spacing w:after="0"/>
        <w:rPr>
          <w:rFonts w:hint="eastAsia"/>
        </w:rPr>
      </w:pPr>
      <w:r>
        <w:t>Au cours de cette conférence, je présenterai les principaux enjeux actuels de la recherche en fusion nucléaire et la place de l’expérience SPEKTRE dans cette recherche.</w:t>
      </w:r>
    </w:p>
    <w:p w14:paraId="6138F0BC" w14:textId="77777777" w:rsidR="007E0272" w:rsidRDefault="00000000">
      <w:pPr>
        <w:pStyle w:val="Textbody"/>
        <w:spacing w:after="0"/>
        <w:rPr>
          <w:rFonts w:hint="eastAsia"/>
        </w:rPr>
      </w:pPr>
      <w:r>
        <w:t> </w:t>
      </w:r>
    </w:p>
    <w:p w14:paraId="607850BC" w14:textId="77777777" w:rsidR="007E0272" w:rsidRDefault="00000000">
      <w:pPr>
        <w:pStyle w:val="Textbody"/>
        <w:spacing w:after="0"/>
        <w:rPr>
          <w:rFonts w:hint="eastAsia"/>
        </w:rPr>
      </w:pPr>
      <w:r>
        <w:rPr>
          <w:lang w:val="en-GB"/>
        </w:rPr>
        <w:t xml:space="preserve">[1] The global fusion industry in 2025 -Fusion Companies Survey by the Fusion Industry Association-  </w:t>
      </w:r>
      <w:hyperlink r:id="rId6" w:history="1">
        <w:r>
          <w:rPr>
            <w:lang w:val="en-GB"/>
          </w:rPr>
          <w:t>https://www.fusionindustryassociation.org/</w:t>
        </w:r>
      </w:hyperlink>
    </w:p>
    <w:p w14:paraId="02BE207B" w14:textId="77777777" w:rsidR="007E0272" w:rsidRDefault="007E0272">
      <w:pPr>
        <w:pStyle w:val="Textbody"/>
        <w:spacing w:after="0"/>
        <w:rPr>
          <w:rFonts w:hint="eastAsia"/>
        </w:rPr>
      </w:pPr>
    </w:p>
    <w:p w14:paraId="52F0BC8A" w14:textId="77777777" w:rsidR="007E0272" w:rsidRDefault="00000000">
      <w:pPr>
        <w:pStyle w:val="Textbody"/>
        <w:spacing w:after="0"/>
        <w:rPr>
          <w:rFonts w:hint="eastAsia"/>
        </w:rPr>
      </w:pPr>
      <w:r>
        <w:t xml:space="preserve">Je joins également 3 photos. Celle intitulée "SPEKTRE1stPlasma" est libre de droit, c'est moi qui l'ai prise, elle montre le premier plasma produit à l'intérieur de SPEKTRE en avril 2025. Les deux autres ont été réalisées par un photographe, nous avons le droit de les utiliser mais il faut impérativement les créditer ainsi : </w:t>
      </w:r>
      <w:r>
        <w:rPr>
          <w:rFonts w:ascii="arial, sans-serif" w:eastAsia="arial, sans-serif" w:hAnsi="arial, sans-serif" w:cs="arial, sans-serif"/>
          <w:color w:val="474747"/>
          <w:shd w:val="clear" w:color="auto" w:fill="FFFFFF"/>
        </w:rPr>
        <w:t>©</w:t>
      </w:r>
      <w:proofErr w:type="spellStart"/>
      <w:r>
        <w:rPr>
          <w:rFonts w:ascii="arial, sans-serif" w:eastAsia="arial, sans-serif" w:hAnsi="arial, sans-serif" w:cs="arial, sans-serif"/>
          <w:color w:val="474747"/>
          <w:shd w:val="clear" w:color="auto" w:fill="FFFFFF"/>
        </w:rPr>
        <w:t>Unys</w:t>
      </w:r>
      <w:proofErr w:type="spellEnd"/>
      <w:r>
        <w:rPr>
          <w:rFonts w:ascii="arial, sans-serif" w:eastAsia="arial, sans-serif" w:hAnsi="arial, sans-serif" w:cs="arial, sans-serif"/>
          <w:color w:val="474747"/>
          <w:shd w:val="clear" w:color="auto" w:fill="FFFFFF"/>
        </w:rPr>
        <w:t xml:space="preserve">, Photos réalisées par Nicolas </w:t>
      </w:r>
      <w:bookmarkStart w:id="0" w:name="DWT1299"/>
      <w:bookmarkEnd w:id="0"/>
      <w:proofErr w:type="spellStart"/>
      <w:r>
        <w:rPr>
          <w:rFonts w:ascii="arial, sans-serif" w:eastAsia="arial, sans-serif" w:hAnsi="arial, sans-serif" w:cs="arial, sans-serif"/>
          <w:color w:val="474747"/>
          <w:shd w:val="clear" w:color="auto" w:fill="FFFFFF"/>
        </w:rPr>
        <w:t>Dohr</w:t>
      </w:r>
      <w:proofErr w:type="spellEnd"/>
    </w:p>
    <w:p w14:paraId="787DDA44" w14:textId="77777777" w:rsidR="007E0272" w:rsidRDefault="007E0272">
      <w:pPr>
        <w:pStyle w:val="Standard"/>
        <w:rPr>
          <w:rFonts w:hint="eastAsia"/>
        </w:rPr>
      </w:pPr>
    </w:p>
    <w:sectPr w:rsidR="007E0272">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0CE99" w14:textId="77777777" w:rsidR="005B43EE" w:rsidRDefault="005B43EE">
      <w:pPr>
        <w:rPr>
          <w:rFonts w:hint="eastAsia"/>
        </w:rPr>
      </w:pPr>
      <w:r>
        <w:separator/>
      </w:r>
    </w:p>
  </w:endnote>
  <w:endnote w:type="continuationSeparator" w:id="0">
    <w:p w14:paraId="75A5DC44" w14:textId="77777777" w:rsidR="005B43EE" w:rsidRDefault="005B43E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sans-serif">
    <w:altName w:val="Arial"/>
    <w:panose1 w:val="020B0604020202020204"/>
    <w:charset w:val="00"/>
    <w:family w:val="auto"/>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40857" w14:textId="77777777" w:rsidR="005B43EE" w:rsidRDefault="005B43EE">
      <w:pPr>
        <w:rPr>
          <w:rFonts w:hint="eastAsia"/>
        </w:rPr>
      </w:pPr>
      <w:r>
        <w:rPr>
          <w:color w:val="000000"/>
        </w:rPr>
        <w:separator/>
      </w:r>
    </w:p>
  </w:footnote>
  <w:footnote w:type="continuationSeparator" w:id="0">
    <w:p w14:paraId="5439CB72" w14:textId="77777777" w:rsidR="005B43EE" w:rsidRDefault="005B43E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9"/>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E0272"/>
    <w:rsid w:val="00282483"/>
    <w:rsid w:val="004A3ED7"/>
    <w:rsid w:val="005B43EE"/>
    <w:rsid w:val="007E0272"/>
    <w:rsid w:val="00E82C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6764411"/>
  <w15:docId w15:val="{7FB1A31A-6961-8E4A-8E57-6888C5B6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fr-FR"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sionindustryassociation.org/"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2267</Characters>
  <Application>Microsoft Office Word</Application>
  <DocSecurity>0</DocSecurity>
  <Lines>33</Lines>
  <Paragraphs>6</Paragraphs>
  <ScaleCrop>false</ScaleCrop>
  <Company/>
  <LinksUpToDate>false</LinksUpToDate>
  <CharactersWithSpaces>2657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Jean Claude Derniame</cp:lastModifiedBy>
  <cp:revision>2</cp:revision>
  <dcterms:created xsi:type="dcterms:W3CDTF">2026-01-08T11:35:00Z</dcterms:created>
  <dcterms:modified xsi:type="dcterms:W3CDTF">2026-01-08T11:35:00Z</dcterms:modified>
</cp:coreProperties>
</file>