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ADF" w14:textId="37C57D66" w:rsidR="00C870F9" w:rsidRDefault="00C642D2" w:rsidP="00AB2D55">
      <w:pPr>
        <w:spacing w:line="360" w:lineRule="auto"/>
        <w:jc w:val="center"/>
      </w:pPr>
      <w:r>
        <w:t>Résumé</w:t>
      </w:r>
    </w:p>
    <w:p w14:paraId="569F78AF" w14:textId="77777777" w:rsidR="00AB2D55" w:rsidRDefault="00AB2D55" w:rsidP="00AB2D55">
      <w:pPr>
        <w:spacing w:line="360" w:lineRule="auto"/>
        <w:jc w:val="center"/>
      </w:pPr>
    </w:p>
    <w:p w14:paraId="636346FE" w14:textId="467597C9" w:rsidR="00AB2D55" w:rsidRPr="00AB2D55" w:rsidRDefault="00AB2D55" w:rsidP="007B2233">
      <w:pPr>
        <w:pStyle w:val="Paragraphedeliste"/>
        <w:spacing w:line="360" w:lineRule="auto"/>
        <w:ind w:left="142"/>
        <w:rPr>
          <w:b/>
          <w:bCs/>
        </w:rPr>
      </w:pPr>
      <w:r w:rsidRPr="00AB2D55">
        <w:rPr>
          <w:b/>
          <w:bCs/>
        </w:rPr>
        <w:t>Le papyrus et la fabrication du papier</w:t>
      </w:r>
    </w:p>
    <w:p w14:paraId="789866B8" w14:textId="68064FDC" w:rsidR="00C642D2" w:rsidRDefault="00C642D2" w:rsidP="00EA74D4">
      <w:pPr>
        <w:spacing w:line="360" w:lineRule="auto"/>
        <w:ind w:firstLine="708"/>
        <w:jc w:val="both"/>
      </w:pPr>
      <w:r>
        <w:t xml:space="preserve">Il est très surprenant de constater que toutes les étapes de fabrication du papyrus décrites par Pline </w:t>
      </w:r>
      <w:r w:rsidR="00C27967">
        <w:t xml:space="preserve">l’Ancien </w:t>
      </w:r>
      <w:r>
        <w:t>se retrouvent aujourd’hui dans la fabrication du papier</w:t>
      </w:r>
      <w:r w:rsidR="00C27967">
        <w:t xml:space="preserve"> avec </w:t>
      </w:r>
      <w:r w:rsidR="003F0992">
        <w:t>curieusement</w:t>
      </w:r>
      <w:r w:rsidR="00C27967">
        <w:t xml:space="preserve"> le même vocabulaire</w:t>
      </w:r>
      <w:r>
        <w:t>. Le principe est inchangé :</w:t>
      </w:r>
      <w:r w:rsidR="00C27967">
        <w:t xml:space="preserve"> </w:t>
      </w:r>
      <w:r>
        <w:t xml:space="preserve">réalisation d’un matelas fibreux composé essentiellement de </w:t>
      </w:r>
      <w:r w:rsidR="00EA74D4">
        <w:t xml:space="preserve">fibres </w:t>
      </w:r>
      <w:r>
        <w:t>cellulos</w:t>
      </w:r>
      <w:r w:rsidR="00EA74D4">
        <w:t>iqu</w:t>
      </w:r>
      <w:r>
        <w:t>e</w:t>
      </w:r>
      <w:r w:rsidR="00EA74D4">
        <w:t>s</w:t>
      </w:r>
      <w:r>
        <w:t xml:space="preserve"> d’origines diverses : coton, paille bagasse, murier, etc…Des polymères de synthèse </w:t>
      </w:r>
      <w:r w:rsidR="00C27967">
        <w:t xml:space="preserve">ont </w:t>
      </w:r>
      <w:r w:rsidR="00EA74D4">
        <w:t xml:space="preserve">aussi </w:t>
      </w:r>
      <w:r w:rsidR="00C27967">
        <w:t>été utilisés à la manière de la cellulose pour réaliser des papier</w:t>
      </w:r>
      <w:r w:rsidR="00EA74D4">
        <w:t>s</w:t>
      </w:r>
      <w:r w:rsidR="00C27967">
        <w:t xml:space="preserve"> spéciaux indéchirables. Les mêmes définitions de la qualité sont toujours us</w:t>
      </w:r>
      <w:r w:rsidR="00D3680F">
        <w:t>i</w:t>
      </w:r>
      <w:r w:rsidR="00C27967">
        <w:t>tées</w:t>
      </w:r>
      <w:r w:rsidR="00D3680F">
        <w:t xml:space="preserve">. Alors que le papyrus était dédié à la communication écrite, les papiers d’aujourd’hui par la diversité des propriétés que le papetier peut leur apporter </w:t>
      </w:r>
      <w:r w:rsidR="00193361">
        <w:t>deviennent des produits de haute technicité utilisés</w:t>
      </w:r>
      <w:r w:rsidR="003F0992">
        <w:t xml:space="preserve"> par exemple</w:t>
      </w:r>
      <w:r w:rsidR="00193361">
        <w:t xml:space="preserve"> pour faire des séparateurs de batterie ou des emballages stérilisables pour le matériel chirurgical.</w:t>
      </w:r>
    </w:p>
    <w:p w14:paraId="2D087230" w14:textId="77777777" w:rsidR="00193361" w:rsidRDefault="00193361" w:rsidP="00C642D2">
      <w:pPr>
        <w:spacing w:line="360" w:lineRule="auto"/>
        <w:jc w:val="both"/>
      </w:pPr>
    </w:p>
    <w:p w14:paraId="0F20A9BD" w14:textId="77777777" w:rsidR="00193361" w:rsidRDefault="00193361" w:rsidP="00C642D2">
      <w:pPr>
        <w:spacing w:line="360" w:lineRule="auto"/>
        <w:jc w:val="both"/>
      </w:pPr>
    </w:p>
    <w:p w14:paraId="6366036A" w14:textId="2BA5099A" w:rsidR="003B417F" w:rsidRPr="003B417F" w:rsidRDefault="003B417F" w:rsidP="007B2233">
      <w:pPr>
        <w:pStyle w:val="Paragraphedeliste"/>
        <w:spacing w:line="360" w:lineRule="auto"/>
        <w:ind w:left="0"/>
        <w:rPr>
          <w:b/>
          <w:bCs/>
        </w:rPr>
      </w:pPr>
      <w:r w:rsidRPr="003B417F">
        <w:rPr>
          <w:b/>
          <w:bCs/>
        </w:rPr>
        <w:t>La peinture et les couleurs</w:t>
      </w:r>
    </w:p>
    <w:p w14:paraId="51D8A275" w14:textId="4C1E37C0" w:rsidR="003B417F" w:rsidRDefault="003B417F" w:rsidP="00EA74D4">
      <w:pPr>
        <w:spacing w:line="360" w:lineRule="auto"/>
        <w:ind w:firstLine="708"/>
        <w:jc w:val="both"/>
      </w:pPr>
      <w:r>
        <w:t>L</w:t>
      </w:r>
      <w:r w:rsidR="00193361">
        <w:t>a</w:t>
      </w:r>
      <w:r>
        <w:t xml:space="preserve"> peinture évoquée </w:t>
      </w:r>
      <w:r w:rsidR="00EA74D4">
        <w:t xml:space="preserve">par Pline </w:t>
      </w:r>
      <w:r>
        <w:t>semble ne concerne</w:t>
      </w:r>
      <w:r w:rsidR="00193361">
        <w:t xml:space="preserve">r </w:t>
      </w:r>
      <w:r>
        <w:t xml:space="preserve">que les </w:t>
      </w:r>
      <w:r w:rsidR="00EA74D4">
        <w:t xml:space="preserve">techniques de la </w:t>
      </w:r>
      <w:r>
        <w:t>peinture à la</w:t>
      </w:r>
      <w:r w:rsidR="00C07A06">
        <w:t xml:space="preserve"> </w:t>
      </w:r>
      <w:r>
        <w:t xml:space="preserve">chaux (à </w:t>
      </w:r>
      <w:proofErr w:type="spellStart"/>
      <w:r>
        <w:t>fresco</w:t>
      </w:r>
      <w:proofErr w:type="spellEnd"/>
      <w:r>
        <w:t>) et à la détrempe (tempera</w:t>
      </w:r>
      <w:r w:rsidR="004940F6">
        <w:t xml:space="preserve">). La peinture à la cire et à l’encaustique sont évoquées sans </w:t>
      </w:r>
      <w:r w:rsidR="003F0992">
        <w:t xml:space="preserve">en </w:t>
      </w:r>
      <w:r w:rsidR="004940F6">
        <w:t>préciser le principe.</w:t>
      </w:r>
      <w:r w:rsidR="00193361">
        <w:t xml:space="preserve"> </w:t>
      </w:r>
    </w:p>
    <w:p w14:paraId="2402E40D" w14:textId="49C58756" w:rsidR="004940F6" w:rsidRDefault="00193361" w:rsidP="00193361">
      <w:pPr>
        <w:spacing w:line="360" w:lineRule="auto"/>
        <w:jc w:val="both"/>
      </w:pPr>
      <w:r>
        <w:t>Pline utilise l</w:t>
      </w:r>
      <w:r w:rsidR="004940F6">
        <w:t>’expression couleur</w:t>
      </w:r>
      <w:r>
        <w:t xml:space="preserve">, ainsi que le font aussi de nombreux artistes, </w:t>
      </w:r>
      <w:r w:rsidR="004940F6">
        <w:t xml:space="preserve">pour définir la matière colorante. </w:t>
      </w:r>
      <w:r>
        <w:t xml:space="preserve">Il </w:t>
      </w:r>
      <w:r w:rsidR="004940F6">
        <w:t>assimile la couleur à la matière.</w:t>
      </w:r>
      <w:r>
        <w:t xml:space="preserve"> Dans un souci de description de la matière colorante, il </w:t>
      </w:r>
      <w:r w:rsidR="006D10C0">
        <w:t xml:space="preserve">établit un langage </w:t>
      </w:r>
      <w:r w:rsidR="003F0992">
        <w:t>rappelant le principe de la trichromie</w:t>
      </w:r>
      <w:r w:rsidR="006D10C0">
        <w:t xml:space="preserve"> utilisé </w:t>
      </w:r>
      <w:r w:rsidR="003F0992">
        <w:t xml:space="preserve">aujourd’hui </w:t>
      </w:r>
      <w:r w:rsidR="006D10C0">
        <w:t>pour l’organisation des couleurs.</w:t>
      </w:r>
    </w:p>
    <w:p w14:paraId="53E63CAA" w14:textId="339A89CA" w:rsidR="006D10C0" w:rsidRDefault="006D10C0" w:rsidP="00193361">
      <w:pPr>
        <w:spacing w:line="360" w:lineRule="auto"/>
        <w:jc w:val="both"/>
      </w:pPr>
      <w:r>
        <w:t xml:space="preserve">Sa classification des matières colorantes ne tient pas compte des colorants végétaux </w:t>
      </w:r>
      <w:r w:rsidR="00D63269">
        <w:t>mentionnés</w:t>
      </w:r>
      <w:r>
        <w:t xml:space="preserve"> dans la description des plantes, car ils ne peuvent être utilisés dans la peinture à la chau</w:t>
      </w:r>
      <w:r w:rsidR="008D42ED">
        <w:t>x</w:t>
      </w:r>
      <w:r>
        <w:t>. Son inventaire des pigmen</w:t>
      </w:r>
      <w:r w:rsidR="003F0992">
        <w:t xml:space="preserve">ts minéraux montre que certains résultent d’une transformation chimique contrôlée </w:t>
      </w:r>
      <w:r w:rsidR="00D63269">
        <w:t>pour obtenir</w:t>
      </w:r>
      <w:r w:rsidR="003F0992">
        <w:t xml:space="preserve"> des colorants de synthèse complét</w:t>
      </w:r>
      <w:r w:rsidR="00D63269">
        <w:t>ant</w:t>
      </w:r>
      <w:r w:rsidR="003F0992">
        <w:t xml:space="preserve"> les colorants naturels.</w:t>
      </w:r>
    </w:p>
    <w:p w14:paraId="463F4495" w14:textId="77777777" w:rsidR="006D10C0" w:rsidRDefault="006D10C0" w:rsidP="00193361">
      <w:pPr>
        <w:spacing w:line="360" w:lineRule="auto"/>
        <w:jc w:val="both"/>
      </w:pPr>
    </w:p>
    <w:p w14:paraId="5811023F" w14:textId="6F2EE132" w:rsidR="0065791F" w:rsidRDefault="0065791F" w:rsidP="00AB2D55">
      <w:pPr>
        <w:spacing w:line="360" w:lineRule="auto"/>
      </w:pPr>
      <w:r>
        <w:t>CONCLUSION</w:t>
      </w:r>
    </w:p>
    <w:p w14:paraId="5AF3C239" w14:textId="0623850D" w:rsidR="0065791F" w:rsidRDefault="0065791F" w:rsidP="0065791F">
      <w:pPr>
        <w:jc w:val="both"/>
      </w:pPr>
      <w:r>
        <w:t>"</w:t>
      </w:r>
      <w:r w:rsidRPr="0098355D">
        <w:t xml:space="preserve"> </w:t>
      </w:r>
      <w:r>
        <w:t>…</w:t>
      </w:r>
      <w:r w:rsidRPr="0098355D">
        <w:t xml:space="preserve">tout a été meilleur quand les ressources étaient moindres. Oui, il en est ainsi ; et cela parce que, comme nous l'avons dit plus </w:t>
      </w:r>
      <w:r w:rsidR="003F0992" w:rsidRPr="0098355D">
        <w:t>haut</w:t>
      </w:r>
      <w:r w:rsidR="003F0992">
        <w:t>,</w:t>
      </w:r>
      <w:r w:rsidR="003F0992" w:rsidRPr="0098355D">
        <w:t xml:space="preserve"> on</w:t>
      </w:r>
      <w:r w:rsidRPr="0098355D">
        <w:t xml:space="preserve"> s'attache à la valeur de la matière, et non à celle du génie.</w:t>
      </w:r>
      <w:r>
        <w:t>"</w:t>
      </w:r>
    </w:p>
    <w:p w14:paraId="773F7521" w14:textId="388BDD17" w:rsidR="0065791F" w:rsidRDefault="0065791F" w:rsidP="008D42ED">
      <w:pPr>
        <w:spacing w:line="360" w:lineRule="auto"/>
        <w:jc w:val="right"/>
      </w:pPr>
      <w:r>
        <w:t>Pline l’Ancien</w:t>
      </w:r>
    </w:p>
    <w:sectPr w:rsidR="0065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22F"/>
    <w:multiLevelType w:val="hybridMultilevel"/>
    <w:tmpl w:val="0FBE37D0"/>
    <w:lvl w:ilvl="0" w:tplc="DF544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2D0D"/>
    <w:multiLevelType w:val="hybridMultilevel"/>
    <w:tmpl w:val="3BFECE7E"/>
    <w:lvl w:ilvl="0" w:tplc="D22C99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4079">
    <w:abstractNumId w:val="0"/>
  </w:num>
  <w:num w:numId="2" w16cid:durableId="23628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55"/>
    <w:rsid w:val="000238CF"/>
    <w:rsid w:val="000615B5"/>
    <w:rsid w:val="00112F5C"/>
    <w:rsid w:val="00193361"/>
    <w:rsid w:val="00390734"/>
    <w:rsid w:val="003B417F"/>
    <w:rsid w:val="003F0992"/>
    <w:rsid w:val="003F711D"/>
    <w:rsid w:val="00476163"/>
    <w:rsid w:val="00476A7A"/>
    <w:rsid w:val="004940F6"/>
    <w:rsid w:val="0065791F"/>
    <w:rsid w:val="006D10C0"/>
    <w:rsid w:val="007827E5"/>
    <w:rsid w:val="007B2233"/>
    <w:rsid w:val="008D42ED"/>
    <w:rsid w:val="008D53F4"/>
    <w:rsid w:val="00AB2D55"/>
    <w:rsid w:val="00BD4A8F"/>
    <w:rsid w:val="00C07A06"/>
    <w:rsid w:val="00C27967"/>
    <w:rsid w:val="00C642D2"/>
    <w:rsid w:val="00C817B3"/>
    <w:rsid w:val="00C870F9"/>
    <w:rsid w:val="00CD7D68"/>
    <w:rsid w:val="00D3680F"/>
    <w:rsid w:val="00D63269"/>
    <w:rsid w:val="00DE2734"/>
    <w:rsid w:val="00EA74D4"/>
    <w:rsid w:val="00E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B131"/>
  <w15:chartTrackingRefBased/>
  <w15:docId w15:val="{1838AB6D-52E0-405E-8B05-C626EA38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FRANCOIS DECARREAU</dc:creator>
  <cp:keywords/>
  <dc:description/>
  <cp:lastModifiedBy>JEAN FRANCOIS DECARREAU</cp:lastModifiedBy>
  <cp:revision>7</cp:revision>
  <cp:lastPrinted>2023-11-03T04:46:00Z</cp:lastPrinted>
  <dcterms:created xsi:type="dcterms:W3CDTF">2023-11-07T22:32:00Z</dcterms:created>
  <dcterms:modified xsi:type="dcterms:W3CDTF">2026-04-15T16:16:00Z</dcterms:modified>
</cp:coreProperties>
</file>