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E7F4" w14:textId="77777777" w:rsidR="00CA7321" w:rsidRPr="00CA7321" w:rsidRDefault="00CA7321" w:rsidP="000F5D25">
      <w:pPr>
        <w:jc w:val="center"/>
        <w:rPr>
          <w:rFonts w:cs="Calibri"/>
          <w:smallCaps/>
          <w:sz w:val="24"/>
          <w:szCs w:val="24"/>
        </w:rPr>
      </w:pPr>
      <w:r w:rsidRPr="00CA7321">
        <w:rPr>
          <w:rFonts w:cs="Calibri"/>
          <w:sz w:val="24"/>
          <w:szCs w:val="24"/>
        </w:rPr>
        <w:t xml:space="preserve">Présentation de </w:t>
      </w:r>
      <w:r w:rsidR="00B50F3B" w:rsidRPr="00CA7321">
        <w:rPr>
          <w:rFonts w:cs="Calibri"/>
          <w:sz w:val="24"/>
          <w:szCs w:val="24"/>
        </w:rPr>
        <w:t xml:space="preserve">de </w:t>
      </w:r>
      <w:r w:rsidR="00B50F3B" w:rsidRPr="00CA7321">
        <w:rPr>
          <w:rFonts w:cs="Calibri"/>
          <w:smallCaps/>
          <w:sz w:val="24"/>
          <w:szCs w:val="24"/>
        </w:rPr>
        <w:t>François Vernie</w:t>
      </w:r>
      <w:r w:rsidRPr="00CA7321">
        <w:rPr>
          <w:rFonts w:cs="Calibri"/>
          <w:smallCaps/>
          <w:sz w:val="24"/>
          <w:szCs w:val="24"/>
        </w:rPr>
        <w:t>r</w:t>
      </w:r>
    </w:p>
    <w:p w14:paraId="406E460B" w14:textId="77777777" w:rsidR="000F5D25" w:rsidRPr="00CA7321" w:rsidRDefault="00CA7321" w:rsidP="000F5D25">
      <w:pPr>
        <w:jc w:val="center"/>
        <w:rPr>
          <w:rFonts w:cs="Calibri"/>
          <w:sz w:val="24"/>
          <w:szCs w:val="24"/>
        </w:rPr>
      </w:pPr>
      <w:r w:rsidRPr="00CA7321">
        <w:rPr>
          <w:rFonts w:cs="Calibri"/>
          <w:smallCaps/>
          <w:sz w:val="24"/>
          <w:szCs w:val="24"/>
        </w:rPr>
        <w:t xml:space="preserve">par Jean-Pierre </w:t>
      </w:r>
      <w:proofErr w:type="spellStart"/>
      <w:r w:rsidRPr="00CA7321">
        <w:rPr>
          <w:rFonts w:cs="Calibri"/>
          <w:smallCaps/>
          <w:sz w:val="24"/>
          <w:szCs w:val="24"/>
        </w:rPr>
        <w:t>Haluk</w:t>
      </w:r>
      <w:proofErr w:type="spellEnd"/>
    </w:p>
    <w:p w14:paraId="6181FBFF" w14:textId="77777777" w:rsidR="00DA5164" w:rsidRPr="00CA7321" w:rsidRDefault="003675CB" w:rsidP="00CA7321">
      <w:pPr>
        <w:jc w:val="center"/>
        <w:rPr>
          <w:rFonts w:cs="Calibri"/>
          <w:sz w:val="24"/>
          <w:szCs w:val="24"/>
        </w:rPr>
      </w:pPr>
      <w:r w:rsidRPr="00CA7321">
        <w:rPr>
          <w:rFonts w:cs="Calibri"/>
          <w:sz w:val="24"/>
          <w:szCs w:val="24"/>
        </w:rPr>
        <w:t xml:space="preserve">Modérateur </w:t>
      </w:r>
    </w:p>
    <w:p w14:paraId="52AD43F8" w14:textId="77777777" w:rsidR="003675CB" w:rsidRPr="00CA7321" w:rsidRDefault="003675CB" w:rsidP="00CA7321">
      <w:pPr>
        <w:ind w:firstLine="284"/>
        <w:jc w:val="both"/>
        <w:rPr>
          <w:rFonts w:cs="Calibri"/>
          <w:sz w:val="24"/>
          <w:szCs w:val="24"/>
        </w:rPr>
      </w:pPr>
      <w:r w:rsidRPr="00CA7321">
        <w:rPr>
          <w:rFonts w:cs="Calibri"/>
          <w:sz w:val="24"/>
          <w:szCs w:val="24"/>
        </w:rPr>
        <w:t xml:space="preserve">Je ne vais pas refaire un rapport détaillé sur ses activités professionnelles que j’avais déjà donné à l’occasion de sa dernière conférence intitulée : </w:t>
      </w:r>
      <w:proofErr w:type="gramStart"/>
      <w:r w:rsidRPr="00CA7321">
        <w:rPr>
          <w:rFonts w:cs="Calibri"/>
          <w:sz w:val="24"/>
          <w:szCs w:val="24"/>
        </w:rPr>
        <w:t xml:space="preserve">«  </w:t>
      </w:r>
      <w:r w:rsidRPr="00CA7321">
        <w:rPr>
          <w:rFonts w:cs="Calibri"/>
          <w:i/>
          <w:sz w:val="24"/>
          <w:szCs w:val="24"/>
        </w:rPr>
        <w:t>La</w:t>
      </w:r>
      <w:proofErr w:type="gramEnd"/>
      <w:r w:rsidRPr="00CA7321">
        <w:rPr>
          <w:rFonts w:cs="Calibri"/>
          <w:i/>
          <w:sz w:val="24"/>
          <w:szCs w:val="24"/>
        </w:rPr>
        <w:t xml:space="preserve"> forêt, source de richesses insoupçonnées</w:t>
      </w:r>
      <w:r w:rsidRPr="00CA7321">
        <w:rPr>
          <w:rFonts w:cs="Calibri"/>
          <w:sz w:val="24"/>
          <w:szCs w:val="24"/>
        </w:rPr>
        <w:t> » présentée le 10 janvier 2024. Cependant, je présenterai une Bio express.</w:t>
      </w:r>
    </w:p>
    <w:p w14:paraId="5C15753B" w14:textId="77777777" w:rsidR="003675CB" w:rsidRPr="00CA7321" w:rsidRDefault="00DA5164" w:rsidP="00CA7321">
      <w:pPr>
        <w:ind w:firstLine="284"/>
        <w:jc w:val="both"/>
        <w:rPr>
          <w:rFonts w:cs="Calibri"/>
          <w:sz w:val="24"/>
          <w:szCs w:val="24"/>
        </w:rPr>
      </w:pPr>
      <w:r w:rsidRPr="00CA7321">
        <w:rPr>
          <w:rFonts w:cs="Calibri"/>
          <w:smallCaps/>
          <w:sz w:val="24"/>
          <w:szCs w:val="24"/>
        </w:rPr>
        <w:t>François Vernier</w:t>
      </w:r>
      <w:r w:rsidRPr="00CA7321">
        <w:rPr>
          <w:rFonts w:cs="Calibri"/>
          <w:sz w:val="24"/>
          <w:szCs w:val="24"/>
        </w:rPr>
        <w:t xml:space="preserve"> a été ingénieur divisionnaire de l’</w:t>
      </w:r>
      <w:r w:rsidR="003675CB" w:rsidRPr="00CA7321">
        <w:rPr>
          <w:rFonts w:cs="Calibri"/>
          <w:sz w:val="24"/>
          <w:szCs w:val="24"/>
        </w:rPr>
        <w:t>A</w:t>
      </w:r>
      <w:r w:rsidRPr="00CA7321">
        <w:rPr>
          <w:rFonts w:cs="Calibri"/>
          <w:sz w:val="24"/>
          <w:szCs w:val="24"/>
        </w:rPr>
        <w:t>griculture et de l’</w:t>
      </w:r>
      <w:r w:rsidR="003675CB" w:rsidRPr="00CA7321">
        <w:rPr>
          <w:rFonts w:cs="Calibri"/>
          <w:sz w:val="24"/>
          <w:szCs w:val="24"/>
        </w:rPr>
        <w:t>E</w:t>
      </w:r>
      <w:r w:rsidRPr="00CA7321">
        <w:rPr>
          <w:rFonts w:cs="Calibri"/>
          <w:sz w:val="24"/>
          <w:szCs w:val="24"/>
        </w:rPr>
        <w:t>nvironnement j</w:t>
      </w:r>
      <w:r w:rsidR="00B50F3B" w:rsidRPr="00CA7321">
        <w:rPr>
          <w:rFonts w:cs="Calibri"/>
          <w:sz w:val="24"/>
          <w:szCs w:val="24"/>
        </w:rPr>
        <w:t>usqu’en 2011</w:t>
      </w:r>
      <w:r w:rsidR="003675CB" w:rsidRPr="00CA7321">
        <w:rPr>
          <w:rFonts w:cs="Calibri"/>
          <w:sz w:val="24"/>
          <w:szCs w:val="24"/>
        </w:rPr>
        <w:t xml:space="preserve"> et le 1</w:t>
      </w:r>
      <w:r w:rsidR="003675CB" w:rsidRPr="00CA7321">
        <w:rPr>
          <w:rFonts w:cs="Calibri"/>
          <w:sz w:val="24"/>
          <w:szCs w:val="24"/>
          <w:vertAlign w:val="superscript"/>
        </w:rPr>
        <w:t>er</w:t>
      </w:r>
      <w:r w:rsidR="003675CB" w:rsidRPr="00CA7321">
        <w:rPr>
          <w:rFonts w:cs="Calibri"/>
          <w:sz w:val="24"/>
          <w:szCs w:val="24"/>
        </w:rPr>
        <w:t xml:space="preserve"> janvier 2011, il prenait sa retraite. C’est un pur produit de la filière Bois, département Sylviculture, de la région du Grand Est.</w:t>
      </w:r>
    </w:p>
    <w:p w14:paraId="3E3F471A" w14:textId="77777777" w:rsidR="00DA5164" w:rsidRPr="00CA7321" w:rsidRDefault="003675CB" w:rsidP="00CA7321">
      <w:pPr>
        <w:ind w:firstLine="284"/>
        <w:jc w:val="both"/>
        <w:rPr>
          <w:rFonts w:cs="Calibri"/>
          <w:sz w:val="24"/>
          <w:szCs w:val="24"/>
        </w:rPr>
      </w:pPr>
      <w:r w:rsidRPr="00CA7321">
        <w:rPr>
          <w:rFonts w:cs="Calibri"/>
          <w:sz w:val="24"/>
          <w:szCs w:val="24"/>
        </w:rPr>
        <w:t>I</w:t>
      </w:r>
      <w:r w:rsidR="00B50F3B" w:rsidRPr="00CA7321">
        <w:rPr>
          <w:rFonts w:cs="Calibri"/>
          <w:sz w:val="24"/>
          <w:szCs w:val="24"/>
        </w:rPr>
        <w:t xml:space="preserve">l a été </w:t>
      </w:r>
      <w:r w:rsidR="00DA5164" w:rsidRPr="00CA7321">
        <w:rPr>
          <w:rFonts w:cs="Calibri"/>
          <w:sz w:val="24"/>
          <w:szCs w:val="24"/>
        </w:rPr>
        <w:t xml:space="preserve">Président </w:t>
      </w:r>
      <w:r w:rsidRPr="00CA7321">
        <w:rPr>
          <w:rFonts w:cs="Calibri"/>
          <w:sz w:val="24"/>
          <w:szCs w:val="24"/>
        </w:rPr>
        <w:t xml:space="preserve">d’une Association de botanistes lorrains créée en 1997 appelée </w:t>
      </w:r>
      <w:proofErr w:type="spellStart"/>
      <w:r w:rsidRPr="00CA7321">
        <w:rPr>
          <w:rFonts w:cs="Calibri"/>
          <w:smallCaps/>
          <w:sz w:val="24"/>
          <w:szCs w:val="24"/>
        </w:rPr>
        <w:t>Floraine</w:t>
      </w:r>
      <w:proofErr w:type="spellEnd"/>
      <w:r w:rsidRPr="00CA7321">
        <w:rPr>
          <w:rFonts w:cs="Calibri"/>
          <w:sz w:val="24"/>
          <w:szCs w:val="24"/>
        </w:rPr>
        <w:t>. Son fleuro</w:t>
      </w:r>
      <w:r w:rsidR="00623742" w:rsidRPr="00CA7321">
        <w:rPr>
          <w:rFonts w:cs="Calibri"/>
          <w:sz w:val="24"/>
          <w:szCs w:val="24"/>
        </w:rPr>
        <w:t>n</w:t>
      </w:r>
      <w:r w:rsidRPr="00CA7321">
        <w:rPr>
          <w:rFonts w:cs="Calibri"/>
          <w:sz w:val="24"/>
          <w:szCs w:val="24"/>
        </w:rPr>
        <w:t xml:space="preserve"> est sans contexte l’</w:t>
      </w:r>
      <w:r w:rsidRPr="00CA7321">
        <w:rPr>
          <w:rFonts w:cs="Calibri"/>
          <w:smallCaps/>
          <w:sz w:val="24"/>
          <w:szCs w:val="24"/>
        </w:rPr>
        <w:t>Atlas de la flore vasculaire de Lorraine</w:t>
      </w:r>
      <w:r w:rsidRPr="00CA7321">
        <w:rPr>
          <w:rFonts w:cs="Calibri"/>
          <w:sz w:val="24"/>
          <w:szCs w:val="24"/>
        </w:rPr>
        <w:t>, présentée en version papier en 2013 et Grand Prix de l’ALS.</w:t>
      </w:r>
    </w:p>
    <w:p w14:paraId="1C979527" w14:textId="77777777" w:rsidR="003675CB" w:rsidRPr="00CA7321" w:rsidRDefault="00A974D7" w:rsidP="00CA7321">
      <w:pPr>
        <w:ind w:firstLine="284"/>
        <w:jc w:val="both"/>
        <w:rPr>
          <w:rFonts w:cs="Calibri"/>
          <w:sz w:val="24"/>
          <w:szCs w:val="24"/>
        </w:rPr>
      </w:pPr>
      <w:r w:rsidRPr="00CA7321">
        <w:rPr>
          <w:rFonts w:cs="Calibri"/>
          <w:sz w:val="24"/>
          <w:szCs w:val="24"/>
        </w:rPr>
        <w:t xml:space="preserve">Depuis 2013, il est membre du Conseil Scientifique du Parc Naturel Régional des Ballons des Vosges. Mais il a démissionné de cette instance le 18/11/2020 </w:t>
      </w:r>
      <w:proofErr w:type="gramStart"/>
      <w:r w:rsidRPr="00CA7321">
        <w:rPr>
          <w:rFonts w:cs="Calibri"/>
          <w:sz w:val="24"/>
          <w:szCs w:val="24"/>
        </w:rPr>
        <w:t>suite à</w:t>
      </w:r>
      <w:proofErr w:type="gramEnd"/>
      <w:r w:rsidRPr="00CA7321">
        <w:rPr>
          <w:rFonts w:cs="Calibri"/>
          <w:sz w:val="24"/>
          <w:szCs w:val="24"/>
        </w:rPr>
        <w:t xml:space="preserve"> la réintroduction du grand tétras dans les Vosges.</w:t>
      </w:r>
    </w:p>
    <w:p w14:paraId="7E41B170" w14:textId="77777777" w:rsidR="00623742" w:rsidRPr="00CA7321" w:rsidRDefault="00A974D7" w:rsidP="00CA7321">
      <w:pPr>
        <w:ind w:firstLine="284"/>
        <w:jc w:val="both"/>
        <w:rPr>
          <w:rFonts w:cs="Calibri"/>
          <w:sz w:val="24"/>
          <w:szCs w:val="24"/>
        </w:rPr>
      </w:pPr>
      <w:r w:rsidRPr="00CA7321">
        <w:rPr>
          <w:rFonts w:cs="Calibri"/>
          <w:sz w:val="24"/>
          <w:szCs w:val="24"/>
          <w:u w:val="single"/>
        </w:rPr>
        <w:t>Rappel</w:t>
      </w:r>
      <w:r w:rsidRPr="00CA7321">
        <w:rPr>
          <w:rFonts w:cs="Calibri"/>
          <w:sz w:val="24"/>
          <w:szCs w:val="24"/>
        </w:rPr>
        <w:t> : le Tribunal Administratif de Nancy se prononce sur le fond de ce feuilleton judiciaire examiné</w:t>
      </w:r>
      <w:r w:rsidR="00CD00DD" w:rsidRPr="00CA7321">
        <w:rPr>
          <w:rFonts w:cs="Calibri"/>
          <w:sz w:val="24"/>
          <w:szCs w:val="24"/>
        </w:rPr>
        <w:t xml:space="preserve"> par les magistrats. Cinq associations de Protection de l’Environnement contestent depuis plusieurs mois la décision de la Préfecture des Vosges et du Parc Régional d’avoir procédé à la réintroduction dans la forêt vosgienne d’une quinzaine d’individus de cette espèce de coqs de Bruyère. En effet, l’installation en avril 2024 de ces oiseaux en provenance de Norvège est peu pertinente en raison d’une mauvaise acclimatation qui s’est traduite par un nombre important de décès de ces oiseaux.</w:t>
      </w:r>
    </w:p>
    <w:p w14:paraId="3940FF56" w14:textId="77777777" w:rsidR="00623742" w:rsidRPr="00CA7321" w:rsidRDefault="00267B6F" w:rsidP="00CA7321">
      <w:pPr>
        <w:ind w:firstLine="284"/>
        <w:jc w:val="both"/>
        <w:rPr>
          <w:rFonts w:cs="Calibri"/>
          <w:sz w:val="24"/>
          <w:szCs w:val="24"/>
        </w:rPr>
      </w:pPr>
      <w:r w:rsidRPr="00CA7321">
        <w:rPr>
          <w:rFonts w:cs="Calibri"/>
          <w:sz w:val="24"/>
          <w:szCs w:val="24"/>
        </w:rPr>
        <w:t xml:space="preserve">Présentons la conférence de </w:t>
      </w:r>
      <w:r w:rsidRPr="00CA7321">
        <w:rPr>
          <w:rFonts w:cs="Calibri"/>
          <w:smallCaps/>
          <w:sz w:val="24"/>
          <w:szCs w:val="24"/>
        </w:rPr>
        <w:t>François Vernier</w:t>
      </w:r>
      <w:r w:rsidRPr="00CA7321">
        <w:rPr>
          <w:rFonts w:cs="Calibri"/>
          <w:sz w:val="24"/>
          <w:szCs w:val="24"/>
        </w:rPr>
        <w:t xml:space="preserve"> d’aujourd’hui 11 juin 2025 intitulée : « </w:t>
      </w:r>
      <w:r w:rsidRPr="00CA7321">
        <w:rPr>
          <w:rFonts w:cs="Calibri"/>
          <w:i/>
          <w:sz w:val="24"/>
          <w:szCs w:val="24"/>
        </w:rPr>
        <w:t xml:space="preserve">Paul-Henri Lecomte, </w:t>
      </w:r>
      <w:r w:rsidR="00CA7321">
        <w:rPr>
          <w:rFonts w:cs="Calibri"/>
          <w:i/>
          <w:sz w:val="24"/>
          <w:szCs w:val="24"/>
        </w:rPr>
        <w:t>a</w:t>
      </w:r>
      <w:r w:rsidRPr="00CA7321">
        <w:rPr>
          <w:rFonts w:cs="Calibri"/>
          <w:i/>
          <w:sz w:val="24"/>
          <w:szCs w:val="24"/>
        </w:rPr>
        <w:t>cadémicien des Sciences et Botaniste vosgien</w:t>
      </w:r>
      <w:r w:rsidRPr="00CA7321">
        <w:rPr>
          <w:rFonts w:cs="Calibri"/>
          <w:sz w:val="24"/>
          <w:szCs w:val="24"/>
        </w:rPr>
        <w:t> ».</w:t>
      </w:r>
    </w:p>
    <w:p w14:paraId="0D90646E" w14:textId="77777777" w:rsidR="00267B6F" w:rsidRPr="00CA7321" w:rsidRDefault="00267B6F" w:rsidP="00CA7321">
      <w:pPr>
        <w:ind w:firstLine="284"/>
        <w:jc w:val="both"/>
        <w:rPr>
          <w:rFonts w:cs="Calibri"/>
          <w:sz w:val="24"/>
          <w:szCs w:val="24"/>
        </w:rPr>
      </w:pPr>
      <w:r w:rsidRPr="00CA7321">
        <w:rPr>
          <w:rFonts w:cs="Calibri"/>
          <w:sz w:val="24"/>
          <w:szCs w:val="24"/>
        </w:rPr>
        <w:t xml:space="preserve">Je dois reconnaître que ce nom de </w:t>
      </w:r>
      <w:r w:rsidRPr="00CA7321">
        <w:rPr>
          <w:rFonts w:cs="Calibri"/>
          <w:i/>
          <w:sz w:val="24"/>
          <w:szCs w:val="24"/>
        </w:rPr>
        <w:t>Lecomte</w:t>
      </w:r>
      <w:r w:rsidRPr="00CA7321">
        <w:rPr>
          <w:rFonts w:cs="Calibri"/>
          <w:sz w:val="24"/>
          <w:szCs w:val="24"/>
        </w:rPr>
        <w:t xml:space="preserve"> m’était totalement inconnu comme botaniste ; donc j’ai voulu me documenter et j’ai bien fait car ce nom correspond à une éminente personnalité scientifique lorraine, nationale et internationale. Une biographie détaillée de ce scientifique originaire de Saint-Nabord (1856) s’imposait donc devant les membres de l’ALS : il a été un remarquable enseignant-chercheur et il est décédé à Paris en 1934 à 78 ans.</w:t>
      </w:r>
    </w:p>
    <w:sectPr w:rsidR="00267B6F" w:rsidRPr="00CA7321" w:rsidSect="000F5D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7626"/>
    <w:multiLevelType w:val="hybridMultilevel"/>
    <w:tmpl w:val="7A70B3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3C2DE9"/>
    <w:multiLevelType w:val="hybridMultilevel"/>
    <w:tmpl w:val="7BDAC8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3473E4"/>
    <w:multiLevelType w:val="hybridMultilevel"/>
    <w:tmpl w:val="EC702A4E"/>
    <w:lvl w:ilvl="0" w:tplc="B6B841DC">
      <w:start w:val="1"/>
      <w:numFmt w:val="bullet"/>
      <w:lvlText w:val="-"/>
      <w:lvlJc w:val="left"/>
      <w:pPr>
        <w:ind w:left="1482" w:hanging="360"/>
      </w:pPr>
      <w:rPr>
        <w:rFonts w:ascii="Bookman Old Style" w:eastAsia="Calibri" w:hAnsi="Bookman Old Style" w:cs="Times New Roman" w:hint="default"/>
        <w:i/>
      </w:rPr>
    </w:lvl>
    <w:lvl w:ilvl="1" w:tplc="040C0003" w:tentative="1">
      <w:start w:val="1"/>
      <w:numFmt w:val="bullet"/>
      <w:lvlText w:val="o"/>
      <w:lvlJc w:val="left"/>
      <w:pPr>
        <w:ind w:left="2202" w:hanging="360"/>
      </w:pPr>
      <w:rPr>
        <w:rFonts w:ascii="Courier New" w:hAnsi="Courier New" w:cs="Courier New" w:hint="default"/>
      </w:rPr>
    </w:lvl>
    <w:lvl w:ilvl="2" w:tplc="040C0005" w:tentative="1">
      <w:start w:val="1"/>
      <w:numFmt w:val="bullet"/>
      <w:lvlText w:val=""/>
      <w:lvlJc w:val="left"/>
      <w:pPr>
        <w:ind w:left="2922" w:hanging="360"/>
      </w:pPr>
      <w:rPr>
        <w:rFonts w:ascii="Wingdings" w:hAnsi="Wingdings" w:hint="default"/>
      </w:rPr>
    </w:lvl>
    <w:lvl w:ilvl="3" w:tplc="040C0001" w:tentative="1">
      <w:start w:val="1"/>
      <w:numFmt w:val="bullet"/>
      <w:lvlText w:val=""/>
      <w:lvlJc w:val="left"/>
      <w:pPr>
        <w:ind w:left="3642" w:hanging="360"/>
      </w:pPr>
      <w:rPr>
        <w:rFonts w:ascii="Symbol" w:hAnsi="Symbol" w:hint="default"/>
      </w:rPr>
    </w:lvl>
    <w:lvl w:ilvl="4" w:tplc="040C0003" w:tentative="1">
      <w:start w:val="1"/>
      <w:numFmt w:val="bullet"/>
      <w:lvlText w:val="o"/>
      <w:lvlJc w:val="left"/>
      <w:pPr>
        <w:ind w:left="4362" w:hanging="360"/>
      </w:pPr>
      <w:rPr>
        <w:rFonts w:ascii="Courier New" w:hAnsi="Courier New" w:cs="Courier New" w:hint="default"/>
      </w:rPr>
    </w:lvl>
    <w:lvl w:ilvl="5" w:tplc="040C0005" w:tentative="1">
      <w:start w:val="1"/>
      <w:numFmt w:val="bullet"/>
      <w:lvlText w:val=""/>
      <w:lvlJc w:val="left"/>
      <w:pPr>
        <w:ind w:left="5082" w:hanging="360"/>
      </w:pPr>
      <w:rPr>
        <w:rFonts w:ascii="Wingdings" w:hAnsi="Wingdings" w:hint="default"/>
      </w:rPr>
    </w:lvl>
    <w:lvl w:ilvl="6" w:tplc="040C0001" w:tentative="1">
      <w:start w:val="1"/>
      <w:numFmt w:val="bullet"/>
      <w:lvlText w:val=""/>
      <w:lvlJc w:val="left"/>
      <w:pPr>
        <w:ind w:left="5802" w:hanging="360"/>
      </w:pPr>
      <w:rPr>
        <w:rFonts w:ascii="Symbol" w:hAnsi="Symbol" w:hint="default"/>
      </w:rPr>
    </w:lvl>
    <w:lvl w:ilvl="7" w:tplc="040C0003" w:tentative="1">
      <w:start w:val="1"/>
      <w:numFmt w:val="bullet"/>
      <w:lvlText w:val="o"/>
      <w:lvlJc w:val="left"/>
      <w:pPr>
        <w:ind w:left="6522" w:hanging="360"/>
      </w:pPr>
      <w:rPr>
        <w:rFonts w:ascii="Courier New" w:hAnsi="Courier New" w:cs="Courier New" w:hint="default"/>
      </w:rPr>
    </w:lvl>
    <w:lvl w:ilvl="8" w:tplc="040C0005" w:tentative="1">
      <w:start w:val="1"/>
      <w:numFmt w:val="bullet"/>
      <w:lvlText w:val=""/>
      <w:lvlJc w:val="left"/>
      <w:pPr>
        <w:ind w:left="7242" w:hanging="360"/>
      </w:pPr>
      <w:rPr>
        <w:rFonts w:ascii="Wingdings" w:hAnsi="Wingdings" w:hint="default"/>
      </w:rPr>
    </w:lvl>
  </w:abstractNum>
  <w:num w:numId="1" w16cid:durableId="1105536161">
    <w:abstractNumId w:val="0"/>
  </w:num>
  <w:num w:numId="2" w16cid:durableId="1997956447">
    <w:abstractNumId w:val="1"/>
  </w:num>
  <w:num w:numId="3" w16cid:durableId="117781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B"/>
    <w:rsid w:val="000C4F54"/>
    <w:rsid w:val="000F5D25"/>
    <w:rsid w:val="00162225"/>
    <w:rsid w:val="00267B6F"/>
    <w:rsid w:val="002A43BF"/>
    <w:rsid w:val="003675CB"/>
    <w:rsid w:val="003D0060"/>
    <w:rsid w:val="00623742"/>
    <w:rsid w:val="0085765F"/>
    <w:rsid w:val="00906618"/>
    <w:rsid w:val="009E799B"/>
    <w:rsid w:val="00A112EB"/>
    <w:rsid w:val="00A974D7"/>
    <w:rsid w:val="00AE3180"/>
    <w:rsid w:val="00B46C31"/>
    <w:rsid w:val="00B50F3B"/>
    <w:rsid w:val="00CA7321"/>
    <w:rsid w:val="00CD00DD"/>
    <w:rsid w:val="00DA5164"/>
    <w:rsid w:val="00E31170"/>
    <w:rsid w:val="00ED2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AFD8"/>
  <w15:chartTrackingRefBased/>
  <w15:docId w15:val="{1A5C184C-4C10-2145-B813-A3E12E16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3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6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20129-8CD4-4F95-8341-49C81B83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WOLTRAGER</dc:creator>
  <cp:keywords/>
  <cp:lastModifiedBy>Jean Claude Derniame</cp:lastModifiedBy>
  <cp:revision>2</cp:revision>
  <dcterms:created xsi:type="dcterms:W3CDTF">2025-06-20T16:36:00Z</dcterms:created>
  <dcterms:modified xsi:type="dcterms:W3CDTF">2025-06-20T16:36:00Z</dcterms:modified>
</cp:coreProperties>
</file>